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04" w:rsidRDefault="0022411C" w:rsidP="00AB0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01">
        <w:rPr>
          <w:rFonts w:ascii="Times New Roman" w:hAnsi="Times New Roman" w:cs="Times New Roman"/>
          <w:b/>
          <w:sz w:val="24"/>
          <w:szCs w:val="24"/>
        </w:rPr>
        <w:t>DEMİRBAŞ</w:t>
      </w:r>
      <w:r w:rsidR="007C5024">
        <w:rPr>
          <w:rFonts w:ascii="Times New Roman" w:hAnsi="Times New Roman" w:cs="Times New Roman"/>
          <w:b/>
          <w:sz w:val="24"/>
          <w:szCs w:val="24"/>
        </w:rPr>
        <w:t xml:space="preserve"> DÜŞÜM İŞLEMLERİ</w:t>
      </w:r>
      <w:r w:rsidR="00AB05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7C33" w:rsidRDefault="00AB0504" w:rsidP="00727C33">
      <w:pPr>
        <w:pStyle w:val="ListeParagraf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  <w:r w:rsidRPr="00AB0504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>AMBAR</w:t>
      </w:r>
      <w:r w:rsidR="007C5024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>DA BULUNAN DEMİRBAŞIN DÜŞÜMÜ</w:t>
      </w:r>
    </w:p>
    <w:p w:rsidR="00AB0504" w:rsidRPr="00AB0504" w:rsidRDefault="00AB0504" w:rsidP="00AB0504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</w:p>
    <w:p w:rsidR="00DB5362" w:rsidRPr="00DB5362" w:rsidRDefault="00DB5362" w:rsidP="00AF1397">
      <w:pPr>
        <w:pStyle w:val="ListeParagraf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u w:val="double"/>
          <w:bdr w:val="single" w:sz="4" w:space="0" w:color="auto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5362">
        <w:rPr>
          <w:rFonts w:ascii="Times New Roman" w:hAnsi="Times New Roman" w:cs="Times New Roman"/>
          <w:sz w:val="24"/>
          <w:szCs w:val="24"/>
          <w:highlight w:val="yellow"/>
          <w:u w:val="double"/>
        </w:rPr>
        <w:t>NOT: TÜM İŞLEMLER MOZİLLA FİREFOX ÜZERİNDEN YAPILMALIDIR.</w:t>
      </w:r>
    </w:p>
    <w:p w:rsidR="00DB5362" w:rsidRPr="00DB5362" w:rsidRDefault="00DB5362" w:rsidP="00AF1397">
      <w:pPr>
        <w:pStyle w:val="ListeParagraf"/>
        <w:ind w:left="426"/>
        <w:jc w:val="both"/>
        <w:rPr>
          <w:rFonts w:ascii="Times New Roman" w:hAnsi="Times New Roman" w:cs="Times New Roman"/>
          <w:noProof/>
          <w:sz w:val="24"/>
          <w:szCs w:val="24"/>
          <w:u w:val="double"/>
          <w:bdr w:val="single" w:sz="4" w:space="0" w:color="auto"/>
          <w:lang w:eastAsia="tr-TR"/>
        </w:rPr>
      </w:pPr>
    </w:p>
    <w:p w:rsidR="00685701" w:rsidRPr="00685701" w:rsidRDefault="00DB5362" w:rsidP="00AF1397">
      <w:pPr>
        <w:pStyle w:val="ListeParagraf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9B3C1C">
          <w:rPr>
            <w:rStyle w:val="Kpr"/>
            <w:rFonts w:ascii="Times New Roman" w:hAnsi="Times New Roman" w:cs="Times New Roman"/>
            <w:sz w:val="24"/>
            <w:szCs w:val="24"/>
          </w:rPr>
          <w:t>https://www.kbs.gov.tr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adresinde baştan </w:t>
      </w:r>
      <w:r>
        <w:rPr>
          <w:rFonts w:ascii="Times New Roman" w:hAnsi="Times New Roman" w:cs="Times New Roman"/>
          <w:sz w:val="24"/>
          <w:szCs w:val="24"/>
        </w:rPr>
        <w:t>üçüncü sırada bulunan Taşınır Kayıt ve Yönetim Sistemine (</w:t>
      </w:r>
      <w:r w:rsidR="00685701" w:rsidRPr="00685701">
        <w:rPr>
          <w:rFonts w:ascii="Times New Roman" w:hAnsi="Times New Roman" w:cs="Times New Roman"/>
          <w:sz w:val="24"/>
          <w:szCs w:val="24"/>
        </w:rPr>
        <w:t>TKYS</w:t>
      </w:r>
      <w:r>
        <w:rPr>
          <w:rFonts w:ascii="Times New Roman" w:hAnsi="Times New Roman" w:cs="Times New Roman"/>
          <w:sz w:val="24"/>
          <w:szCs w:val="24"/>
        </w:rPr>
        <w:t>)</w:t>
      </w:r>
      <w:r w:rsidR="00685701" w:rsidRPr="00685701">
        <w:rPr>
          <w:rFonts w:ascii="Times New Roman" w:hAnsi="Times New Roman" w:cs="Times New Roman"/>
          <w:sz w:val="24"/>
          <w:szCs w:val="24"/>
        </w:rPr>
        <w:t xml:space="preserve"> Okul kendi Kullanıcı adı ve şifresini kullanarak girer,</w:t>
      </w:r>
    </w:p>
    <w:p w:rsidR="0022411C" w:rsidRDefault="0022411C" w:rsidP="00685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701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tr-TR"/>
        </w:rPr>
        <w:drawing>
          <wp:inline distT="0" distB="0" distL="0" distR="0" wp14:anchorId="7255D469" wp14:editId="61C2AA77">
            <wp:extent cx="3867150" cy="1047750"/>
            <wp:effectExtent l="133350" t="114300" r="152400" b="1714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47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72C5" w:rsidRPr="00685701" w:rsidRDefault="009872C5" w:rsidP="00685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701" w:rsidRPr="00682B9F" w:rsidRDefault="00685701" w:rsidP="000B262C">
      <w:pPr>
        <w:pStyle w:val="ListeParagraf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B9F">
        <w:rPr>
          <w:rFonts w:ascii="Times New Roman" w:hAnsi="Times New Roman" w:cs="Times New Roman"/>
          <w:sz w:val="24"/>
          <w:szCs w:val="24"/>
        </w:rPr>
        <w:t>Sol tarafta bulunan menü den “</w:t>
      </w:r>
      <w:r w:rsidRPr="00F8756D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AD5AB5" w:rsidRPr="00F8756D">
        <w:rPr>
          <w:rFonts w:ascii="Times New Roman" w:hAnsi="Times New Roman" w:cs="Times New Roman"/>
          <w:b/>
          <w:sz w:val="24"/>
          <w:szCs w:val="24"/>
        </w:rPr>
        <w:t>Çıkış</w:t>
      </w:r>
      <w:r w:rsidRPr="00F8756D">
        <w:rPr>
          <w:rFonts w:ascii="Times New Roman" w:hAnsi="Times New Roman" w:cs="Times New Roman"/>
          <w:b/>
          <w:sz w:val="24"/>
          <w:szCs w:val="24"/>
        </w:rPr>
        <w:t xml:space="preserve"> İşlemleri</w:t>
      </w:r>
      <w:r w:rsidRPr="00682B9F">
        <w:rPr>
          <w:rFonts w:ascii="Times New Roman" w:hAnsi="Times New Roman" w:cs="Times New Roman"/>
          <w:sz w:val="24"/>
          <w:szCs w:val="24"/>
        </w:rPr>
        <w:t>” ve “</w:t>
      </w:r>
      <w:r w:rsidRPr="00F8756D"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="00AD5AB5" w:rsidRPr="00F8756D">
        <w:rPr>
          <w:rFonts w:ascii="Times New Roman" w:hAnsi="Times New Roman" w:cs="Times New Roman"/>
          <w:b/>
          <w:sz w:val="24"/>
          <w:szCs w:val="24"/>
        </w:rPr>
        <w:t>Kayıttan Düşme</w:t>
      </w:r>
      <w:r w:rsidRPr="00682B9F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AD5AB5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="00AD5AB5">
        <w:rPr>
          <w:rFonts w:ascii="Times New Roman" w:hAnsi="Times New Roman" w:cs="Times New Roman"/>
          <w:sz w:val="24"/>
          <w:szCs w:val="24"/>
        </w:rPr>
        <w:t xml:space="preserve"> Tipi Seçimi için </w:t>
      </w:r>
      <w:r w:rsidRPr="00682B9F">
        <w:rPr>
          <w:rFonts w:ascii="Times New Roman" w:hAnsi="Times New Roman" w:cs="Times New Roman"/>
          <w:sz w:val="24"/>
          <w:szCs w:val="24"/>
        </w:rPr>
        <w:t>“</w:t>
      </w:r>
      <w:r w:rsidRPr="00F8756D">
        <w:rPr>
          <w:rFonts w:ascii="Times New Roman" w:hAnsi="Times New Roman" w:cs="Times New Roman"/>
          <w:b/>
          <w:sz w:val="24"/>
          <w:szCs w:val="24"/>
        </w:rPr>
        <w:t>3-</w:t>
      </w:r>
      <w:r w:rsidR="00AD5AB5" w:rsidRPr="00F8756D">
        <w:rPr>
          <w:rFonts w:ascii="Times New Roman" w:hAnsi="Times New Roman" w:cs="Times New Roman"/>
          <w:b/>
          <w:sz w:val="24"/>
          <w:szCs w:val="24"/>
        </w:rPr>
        <w:t>Taşınır İşlem Fişi</w:t>
      </w:r>
      <w:r w:rsidRPr="00682B9F">
        <w:rPr>
          <w:rFonts w:ascii="Times New Roman" w:hAnsi="Times New Roman" w:cs="Times New Roman"/>
          <w:sz w:val="24"/>
          <w:szCs w:val="24"/>
        </w:rPr>
        <w:t>” ne sırasıyla tıklanır</w:t>
      </w:r>
      <w:r w:rsidR="00AD5AB5">
        <w:rPr>
          <w:rFonts w:ascii="Times New Roman" w:hAnsi="Times New Roman" w:cs="Times New Roman"/>
          <w:sz w:val="24"/>
          <w:szCs w:val="24"/>
        </w:rPr>
        <w:t xml:space="preserve"> ve “</w:t>
      </w:r>
      <w:r w:rsidR="00AD5AB5" w:rsidRPr="00F8756D">
        <w:rPr>
          <w:rFonts w:ascii="Times New Roman" w:hAnsi="Times New Roman" w:cs="Times New Roman"/>
          <w:b/>
          <w:sz w:val="24"/>
          <w:szCs w:val="24"/>
        </w:rPr>
        <w:t>4-Malzeme Ekle</w:t>
      </w:r>
      <w:r w:rsidR="00AD5AB5">
        <w:rPr>
          <w:rFonts w:ascii="Times New Roman" w:hAnsi="Times New Roman" w:cs="Times New Roman"/>
          <w:sz w:val="24"/>
          <w:szCs w:val="24"/>
        </w:rPr>
        <w:t>” butonuna basarak düşüm yapılacak malzeme listesine ulaşılır.</w:t>
      </w:r>
    </w:p>
    <w:p w:rsidR="007061C1" w:rsidRDefault="00AD5AB5" w:rsidP="006857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838825" cy="15240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6D" w:rsidRDefault="00F8756D" w:rsidP="00685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56D" w:rsidRDefault="00F8756D" w:rsidP="00685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AB5" w:rsidRPr="007C5024" w:rsidRDefault="00AD5AB5" w:rsidP="00AF1397">
      <w:pPr>
        <w:pStyle w:val="ListeParagraf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024">
        <w:rPr>
          <w:rFonts w:ascii="Times New Roman" w:hAnsi="Times New Roman" w:cs="Times New Roman"/>
          <w:sz w:val="24"/>
          <w:szCs w:val="24"/>
        </w:rPr>
        <w:t xml:space="preserve">Karşımıza gelen Malzeme Listesinden düşümü yapılacak ürün bulunur ve </w:t>
      </w:r>
      <w:r w:rsidRPr="007C5024">
        <w:rPr>
          <w:rFonts w:ascii="Times New Roman" w:hAnsi="Times New Roman" w:cs="Times New Roman"/>
          <w:b/>
          <w:sz w:val="24"/>
          <w:szCs w:val="24"/>
        </w:rPr>
        <w:t>“</w:t>
      </w:r>
      <w:r w:rsidR="004744F3">
        <w:rPr>
          <w:rFonts w:ascii="Times New Roman" w:hAnsi="Times New Roman" w:cs="Times New Roman"/>
          <w:b/>
          <w:sz w:val="24"/>
          <w:szCs w:val="24"/>
        </w:rPr>
        <w:t>5-</w:t>
      </w:r>
      <w:r w:rsidRPr="007C5024">
        <w:rPr>
          <w:rFonts w:ascii="Times New Roman" w:hAnsi="Times New Roman" w:cs="Times New Roman"/>
          <w:b/>
          <w:sz w:val="24"/>
          <w:szCs w:val="24"/>
        </w:rPr>
        <w:t>İşlem Miktarı”</w:t>
      </w:r>
      <w:r w:rsidRPr="007C5024">
        <w:rPr>
          <w:rFonts w:ascii="Times New Roman" w:hAnsi="Times New Roman" w:cs="Times New Roman"/>
          <w:sz w:val="24"/>
          <w:szCs w:val="24"/>
        </w:rPr>
        <w:t xml:space="preserve"> bölümüne düşüm yapılacak miktar kadar yazılır ve sayfanın altında bulunan </w:t>
      </w:r>
      <w:r w:rsidR="007C5024" w:rsidRPr="007C5024">
        <w:rPr>
          <w:rFonts w:ascii="Times New Roman" w:hAnsi="Times New Roman" w:cs="Times New Roman"/>
          <w:sz w:val="24"/>
          <w:szCs w:val="24"/>
        </w:rPr>
        <w:t xml:space="preserve">Malzeme Ekle butonuna basılır. </w:t>
      </w:r>
    </w:p>
    <w:p w:rsidR="007C5024" w:rsidRPr="007C5024" w:rsidRDefault="007C5024" w:rsidP="007C5024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BD1D90" w:rsidRDefault="007C5024" w:rsidP="00BD1D90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962650" cy="78105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24" w:rsidRDefault="007C5024" w:rsidP="00BD1D90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972175" cy="31432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6D" w:rsidRDefault="00F8756D" w:rsidP="00DB5362"/>
    <w:p w:rsidR="007C5024" w:rsidRDefault="007C5024" w:rsidP="00AF1397">
      <w:pPr>
        <w:pStyle w:val="ListeParagraf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4744F3">
        <w:rPr>
          <w:rFonts w:ascii="Times New Roman" w:hAnsi="Times New Roman" w:cs="Times New Roman"/>
          <w:b/>
          <w:sz w:val="24"/>
          <w:szCs w:val="24"/>
        </w:rPr>
        <w:t>Seçilen Malzeme, Ambar ve Miktar Bilgilerin</w:t>
      </w:r>
      <w:r>
        <w:rPr>
          <w:rFonts w:ascii="Times New Roman" w:hAnsi="Times New Roman" w:cs="Times New Roman"/>
          <w:sz w:val="24"/>
          <w:szCs w:val="24"/>
        </w:rPr>
        <w:t xml:space="preserve">” kontrollerinin yapılacağı ekran karşımıza gelir burada malzemeler </w:t>
      </w:r>
      <w:r w:rsidR="00F8756D" w:rsidRPr="004744F3">
        <w:rPr>
          <w:rFonts w:ascii="Times New Roman" w:hAnsi="Times New Roman" w:cs="Times New Roman"/>
          <w:b/>
          <w:sz w:val="24"/>
          <w:szCs w:val="24"/>
        </w:rPr>
        <w:t>(6)</w:t>
      </w:r>
      <w:r w:rsidR="00F87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onaylanarak</w:t>
      </w:r>
      <w:r w:rsidR="004744F3">
        <w:rPr>
          <w:rFonts w:ascii="Times New Roman" w:hAnsi="Times New Roman" w:cs="Times New Roman"/>
          <w:sz w:val="24"/>
          <w:szCs w:val="24"/>
        </w:rPr>
        <w:t xml:space="preserve"> </w:t>
      </w:r>
      <w:r w:rsidR="00F8756D" w:rsidRPr="00F8756D">
        <w:rPr>
          <w:rFonts w:ascii="Times New Roman" w:hAnsi="Times New Roman" w:cs="Times New Roman"/>
          <w:b/>
          <w:sz w:val="24"/>
          <w:szCs w:val="24"/>
        </w:rPr>
        <w:t>“7-Devam”</w:t>
      </w:r>
      <w:r w:rsidR="00474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butonuna basılır.</w:t>
      </w:r>
    </w:p>
    <w:p w:rsidR="004744F3" w:rsidRDefault="004744F3" w:rsidP="00F87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F07392D" wp14:editId="53297BA4">
            <wp:extent cx="4514850" cy="185737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6D" w:rsidRDefault="00F8756D" w:rsidP="00F875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4F3" w:rsidRDefault="004744F3" w:rsidP="00AF1397">
      <w:pPr>
        <w:pStyle w:val="ListeParagraf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ekran karşımıza gelir buradan sırası ile uygun olan “</w:t>
      </w:r>
      <w:r w:rsidRPr="004744F3">
        <w:rPr>
          <w:rFonts w:ascii="Times New Roman" w:hAnsi="Times New Roman" w:cs="Times New Roman"/>
          <w:b/>
          <w:sz w:val="24"/>
          <w:szCs w:val="24"/>
        </w:rPr>
        <w:t>Kayıttan Düşme Nedeni</w:t>
      </w:r>
      <w:r>
        <w:rPr>
          <w:rFonts w:ascii="Times New Roman" w:hAnsi="Times New Roman" w:cs="Times New Roman"/>
          <w:sz w:val="24"/>
          <w:szCs w:val="24"/>
        </w:rPr>
        <w:t>” ve “</w:t>
      </w:r>
      <w:r w:rsidRPr="004744F3">
        <w:rPr>
          <w:rFonts w:ascii="Times New Roman" w:hAnsi="Times New Roman" w:cs="Times New Roman"/>
          <w:b/>
          <w:sz w:val="24"/>
          <w:szCs w:val="24"/>
        </w:rPr>
        <w:t>Kayıttan Düşme Sonucunda Yapılacak İşlem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450D4D">
        <w:rPr>
          <w:rFonts w:ascii="Times New Roman" w:hAnsi="Times New Roman" w:cs="Times New Roman"/>
          <w:sz w:val="24"/>
          <w:szCs w:val="24"/>
        </w:rPr>
        <w:t xml:space="preserve">bölümleri </w:t>
      </w:r>
      <w:r w:rsidR="002B1825">
        <w:rPr>
          <w:rFonts w:ascii="Times New Roman" w:hAnsi="Times New Roman" w:cs="Times New Roman"/>
          <w:sz w:val="24"/>
          <w:szCs w:val="24"/>
        </w:rPr>
        <w:t xml:space="preserve">seçilir ve ekranın alt kısmından </w:t>
      </w:r>
      <w:r w:rsidR="002B1825" w:rsidRPr="00F8756D">
        <w:rPr>
          <w:rFonts w:ascii="Times New Roman" w:hAnsi="Times New Roman" w:cs="Times New Roman"/>
          <w:b/>
          <w:sz w:val="24"/>
          <w:szCs w:val="24"/>
        </w:rPr>
        <w:t xml:space="preserve">KAYDET </w:t>
      </w:r>
      <w:r w:rsidR="002B1825">
        <w:rPr>
          <w:rFonts w:ascii="Times New Roman" w:hAnsi="Times New Roman" w:cs="Times New Roman"/>
          <w:sz w:val="24"/>
          <w:szCs w:val="24"/>
        </w:rPr>
        <w:t>butonuna basılır.</w:t>
      </w:r>
    </w:p>
    <w:p w:rsidR="00AB0504" w:rsidRDefault="004744F3" w:rsidP="00F87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F952DB7" wp14:editId="1907D33F">
            <wp:extent cx="6038850" cy="2286000"/>
            <wp:effectExtent l="133350" t="114300" r="152400" b="17145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8756D" w:rsidRDefault="00F8756D" w:rsidP="00F875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4F3" w:rsidRPr="00BF03B2" w:rsidRDefault="00BF03B2" w:rsidP="00AF1397">
      <w:pPr>
        <w:pStyle w:val="ListeParagraf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Sırasıyla </w:t>
      </w:r>
      <w:r w:rsidRPr="00BF03B2">
        <w:rPr>
          <w:rFonts w:ascii="Times New Roman" w:hAnsi="Times New Roman" w:cs="Times New Roman"/>
          <w:b/>
          <w:sz w:val="24"/>
          <w:szCs w:val="24"/>
        </w:rPr>
        <w:t>“8-Tutanak Rapor Göster”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BF03B2">
        <w:rPr>
          <w:rFonts w:ascii="Times New Roman" w:hAnsi="Times New Roman" w:cs="Times New Roman"/>
          <w:b/>
          <w:sz w:val="24"/>
          <w:szCs w:val="24"/>
        </w:rPr>
        <w:t>“9-TİF Oluştur”</w:t>
      </w:r>
      <w:r>
        <w:rPr>
          <w:rFonts w:ascii="Times New Roman" w:hAnsi="Times New Roman" w:cs="Times New Roman"/>
          <w:sz w:val="24"/>
          <w:szCs w:val="24"/>
        </w:rPr>
        <w:t xml:space="preserve"> butonlarına tıklanır.</w:t>
      </w:r>
    </w:p>
    <w:p w:rsidR="00911374" w:rsidRDefault="00BF03B2" w:rsidP="00911374">
      <w:pPr>
        <w:jc w:val="center"/>
        <w:rPr>
          <w:rFonts w:ascii="Times New Roman" w:hAnsi="Times New Roman" w:cs="Times New Roman"/>
          <w:color w:val="FF0000"/>
          <w:sz w:val="24"/>
          <w:szCs w:val="24"/>
          <w:u w:val="double"/>
        </w:rPr>
      </w:pPr>
      <w:r w:rsidRPr="00911374"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w:drawing>
          <wp:inline distT="0" distB="0" distL="0" distR="0" wp14:anchorId="1499BFBD" wp14:editId="695D8169">
            <wp:extent cx="4248150" cy="1095375"/>
            <wp:effectExtent l="133350" t="114300" r="152400" b="1619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095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11374" w:rsidRDefault="00911374" w:rsidP="00AF1397">
      <w:pPr>
        <w:pStyle w:val="ListeParagraf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1374">
        <w:rPr>
          <w:rFonts w:ascii="Times New Roman" w:hAnsi="Times New Roman" w:cs="Times New Roman"/>
          <w:sz w:val="24"/>
          <w:szCs w:val="24"/>
        </w:rPr>
        <w:t>Ekrana gelen “</w:t>
      </w:r>
      <w:r>
        <w:rPr>
          <w:rFonts w:ascii="Times New Roman" w:hAnsi="Times New Roman" w:cs="Times New Roman"/>
          <w:sz w:val="24"/>
          <w:szCs w:val="24"/>
        </w:rPr>
        <w:t>Kayıttan Düşme Teklif v</w:t>
      </w:r>
      <w:r w:rsidRPr="00911374">
        <w:rPr>
          <w:rFonts w:ascii="Times New Roman" w:hAnsi="Times New Roman" w:cs="Times New Roman"/>
          <w:sz w:val="24"/>
          <w:szCs w:val="24"/>
        </w:rPr>
        <w:t>e Onay Tutanağı”</w:t>
      </w:r>
      <w:r w:rsidR="00605657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etkililer tarafından imzalanır.</w:t>
      </w:r>
    </w:p>
    <w:p w:rsidR="00911374" w:rsidRPr="00911374" w:rsidRDefault="00911374" w:rsidP="00AF1397">
      <w:pPr>
        <w:pStyle w:val="ListeParagraf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1374">
        <w:rPr>
          <w:rFonts w:ascii="Times New Roman" w:hAnsi="Times New Roman" w:cs="Times New Roman"/>
          <w:b/>
          <w:color w:val="C0504D" w:themeColor="accent2"/>
          <w:sz w:val="24"/>
          <w:szCs w:val="24"/>
          <w:u w:val="double"/>
        </w:rPr>
        <w:lastRenderedPageBreak/>
        <w:t>NOT:</w:t>
      </w:r>
      <w:r>
        <w:rPr>
          <w:rFonts w:ascii="Times New Roman" w:hAnsi="Times New Roman" w:cs="Times New Roman"/>
          <w:sz w:val="24"/>
          <w:szCs w:val="24"/>
        </w:rPr>
        <w:t xml:space="preserve"> Okul Öncesi, İlk ve Ortaokullarda harcama yetkilisi İlçe Milli Eğitim Müdürüdür. Liselerde harcama yetkilisi Okul Müdürüdür.</w:t>
      </w:r>
    </w:p>
    <w:p w:rsidR="00911374" w:rsidRDefault="00911374" w:rsidP="00410C82">
      <w:pPr>
        <w:jc w:val="center"/>
        <w:rPr>
          <w:rFonts w:ascii="Times New Roman" w:hAnsi="Times New Roman" w:cs="Times New Roman"/>
          <w:color w:val="FF0000"/>
          <w:sz w:val="24"/>
          <w:szCs w:val="24"/>
          <w:u w:val="double"/>
        </w:rPr>
      </w:pPr>
      <w:r w:rsidRPr="00911374"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w:drawing>
          <wp:inline distT="0" distB="0" distL="0" distR="0" wp14:anchorId="1FB8B66D" wp14:editId="0C3B2DF8">
            <wp:extent cx="5226762" cy="2943225"/>
            <wp:effectExtent l="133350" t="114300" r="145415" b="1619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762" cy="2943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05657" w:rsidRDefault="00605657" w:rsidP="00410C82">
      <w:pPr>
        <w:jc w:val="center"/>
        <w:rPr>
          <w:rFonts w:ascii="Times New Roman" w:hAnsi="Times New Roman" w:cs="Times New Roman"/>
          <w:color w:val="FF0000"/>
          <w:sz w:val="24"/>
          <w:szCs w:val="24"/>
          <w:u w:val="double"/>
        </w:rPr>
      </w:pPr>
    </w:p>
    <w:p w:rsidR="00EA092E" w:rsidRDefault="00EA092E" w:rsidP="00410C82">
      <w:pPr>
        <w:jc w:val="center"/>
        <w:rPr>
          <w:rFonts w:ascii="Times New Roman" w:hAnsi="Times New Roman" w:cs="Times New Roman"/>
          <w:color w:val="FF0000"/>
          <w:sz w:val="24"/>
          <w:szCs w:val="24"/>
          <w:u w:val="double"/>
        </w:rPr>
      </w:pPr>
    </w:p>
    <w:p w:rsidR="00605657" w:rsidRPr="00AB0504" w:rsidRDefault="00605657" w:rsidP="00605657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</w:pPr>
      <w:r w:rsidRPr="00AB0504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t xml:space="preserve">2-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t xml:space="preserve">DÜŞÜMÜ YAPILACAK DEMİRBAŞIN ONAYLANMASI </w:t>
      </w:r>
    </w:p>
    <w:p w:rsidR="00605657" w:rsidRDefault="00605657" w:rsidP="00410C82">
      <w:pPr>
        <w:jc w:val="center"/>
        <w:rPr>
          <w:rFonts w:ascii="Times New Roman" w:hAnsi="Times New Roman" w:cs="Times New Roman"/>
          <w:color w:val="FF0000"/>
          <w:sz w:val="24"/>
          <w:szCs w:val="24"/>
          <w:u w:val="double"/>
        </w:rPr>
      </w:pPr>
    </w:p>
    <w:p w:rsidR="00911374" w:rsidRDefault="00911374" w:rsidP="00AF1397">
      <w:pPr>
        <w:pStyle w:val="ListeParagraf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137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Kayıttan Düşme Teklif v</w:t>
      </w:r>
      <w:r w:rsidRPr="00911374">
        <w:rPr>
          <w:rFonts w:ascii="Times New Roman" w:hAnsi="Times New Roman" w:cs="Times New Roman"/>
          <w:sz w:val="24"/>
          <w:szCs w:val="24"/>
        </w:rPr>
        <w:t>e Onay Tutanağı”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D46">
        <w:rPr>
          <w:rFonts w:ascii="Times New Roman" w:hAnsi="Times New Roman" w:cs="Times New Roman"/>
          <w:sz w:val="24"/>
          <w:szCs w:val="24"/>
        </w:rPr>
        <w:t xml:space="preserve">ilgililer tarafından </w:t>
      </w:r>
      <w:r w:rsidR="00B907D2">
        <w:rPr>
          <w:rFonts w:ascii="Times New Roman" w:hAnsi="Times New Roman" w:cs="Times New Roman"/>
          <w:sz w:val="24"/>
          <w:szCs w:val="24"/>
        </w:rPr>
        <w:t>imzalandıktan</w:t>
      </w:r>
      <w:r w:rsidR="00FB4D46">
        <w:rPr>
          <w:rFonts w:ascii="Times New Roman" w:hAnsi="Times New Roman" w:cs="Times New Roman"/>
          <w:sz w:val="24"/>
          <w:szCs w:val="24"/>
        </w:rPr>
        <w:t xml:space="preserve"> sonra</w:t>
      </w:r>
      <w:r w:rsidR="00B907D2">
        <w:rPr>
          <w:rFonts w:ascii="Times New Roman" w:hAnsi="Times New Roman" w:cs="Times New Roman"/>
          <w:sz w:val="24"/>
          <w:szCs w:val="24"/>
        </w:rPr>
        <w:t xml:space="preserve"> düşümü yapıla</w:t>
      </w:r>
      <w:r w:rsidR="00605657">
        <w:rPr>
          <w:rFonts w:ascii="Times New Roman" w:hAnsi="Times New Roman" w:cs="Times New Roman"/>
          <w:sz w:val="24"/>
          <w:szCs w:val="24"/>
        </w:rPr>
        <w:t>cak</w:t>
      </w:r>
      <w:r w:rsidR="00B907D2">
        <w:rPr>
          <w:rFonts w:ascii="Times New Roman" w:hAnsi="Times New Roman" w:cs="Times New Roman"/>
          <w:sz w:val="24"/>
          <w:szCs w:val="24"/>
        </w:rPr>
        <w:t xml:space="preserve"> demirbaşların onaylanma işlemleri yapılır.</w:t>
      </w:r>
      <w:r w:rsidR="00FB4D46">
        <w:rPr>
          <w:rFonts w:ascii="Times New Roman" w:hAnsi="Times New Roman" w:cs="Times New Roman"/>
          <w:sz w:val="24"/>
          <w:szCs w:val="24"/>
        </w:rPr>
        <w:t xml:space="preserve"> </w:t>
      </w:r>
      <w:r w:rsidR="00FB4D46" w:rsidRPr="00605657">
        <w:rPr>
          <w:rFonts w:ascii="Times New Roman" w:hAnsi="Times New Roman" w:cs="Times New Roman"/>
          <w:b/>
          <w:sz w:val="24"/>
          <w:szCs w:val="24"/>
        </w:rPr>
        <w:t>“10-</w:t>
      </w:r>
      <w:r w:rsidR="00605657" w:rsidRPr="00605657">
        <w:rPr>
          <w:rFonts w:ascii="Times New Roman" w:hAnsi="Times New Roman" w:cs="Times New Roman"/>
          <w:b/>
          <w:sz w:val="24"/>
          <w:szCs w:val="24"/>
        </w:rPr>
        <w:t xml:space="preserve"> Onaylama İşlemleri”</w:t>
      </w:r>
      <w:r w:rsidR="006056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657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="00605657">
        <w:rPr>
          <w:rFonts w:ascii="Times New Roman" w:hAnsi="Times New Roman" w:cs="Times New Roman"/>
          <w:sz w:val="24"/>
          <w:szCs w:val="24"/>
        </w:rPr>
        <w:t xml:space="preserve"> Çeşidi bölümünden </w:t>
      </w:r>
      <w:r w:rsidR="00605657" w:rsidRPr="00605657">
        <w:rPr>
          <w:rFonts w:ascii="Times New Roman" w:hAnsi="Times New Roman" w:cs="Times New Roman"/>
          <w:b/>
          <w:sz w:val="24"/>
          <w:szCs w:val="24"/>
        </w:rPr>
        <w:t xml:space="preserve">“11-Çıkış </w:t>
      </w:r>
      <w:proofErr w:type="spellStart"/>
      <w:r w:rsidR="00605657" w:rsidRPr="00605657">
        <w:rPr>
          <w:rFonts w:ascii="Times New Roman" w:hAnsi="Times New Roman" w:cs="Times New Roman"/>
          <w:b/>
          <w:sz w:val="24"/>
          <w:szCs w:val="24"/>
        </w:rPr>
        <w:t>Tifleri</w:t>
      </w:r>
      <w:proofErr w:type="spellEnd"/>
      <w:r w:rsidR="00605657" w:rsidRPr="00605657">
        <w:rPr>
          <w:rFonts w:ascii="Times New Roman" w:hAnsi="Times New Roman" w:cs="Times New Roman"/>
          <w:b/>
          <w:sz w:val="24"/>
          <w:szCs w:val="24"/>
        </w:rPr>
        <w:t>”</w:t>
      </w:r>
      <w:r w:rsidR="00605657">
        <w:rPr>
          <w:rFonts w:ascii="Times New Roman" w:hAnsi="Times New Roman" w:cs="Times New Roman"/>
          <w:sz w:val="24"/>
          <w:szCs w:val="24"/>
        </w:rPr>
        <w:t xml:space="preserve">, </w:t>
      </w:r>
      <w:r w:rsidR="00605657" w:rsidRPr="00605657">
        <w:rPr>
          <w:rFonts w:ascii="Times New Roman" w:hAnsi="Times New Roman" w:cs="Times New Roman"/>
          <w:b/>
          <w:sz w:val="24"/>
          <w:szCs w:val="24"/>
        </w:rPr>
        <w:t>“12-Onayla”</w:t>
      </w:r>
      <w:r w:rsidR="00605657">
        <w:rPr>
          <w:rFonts w:ascii="Times New Roman" w:hAnsi="Times New Roman" w:cs="Times New Roman"/>
          <w:sz w:val="24"/>
          <w:szCs w:val="24"/>
        </w:rPr>
        <w:t xml:space="preserve"> butonlarına sırasıyla tıklan</w:t>
      </w:r>
      <w:r w:rsidR="00EA092E">
        <w:rPr>
          <w:rFonts w:ascii="Times New Roman" w:hAnsi="Times New Roman" w:cs="Times New Roman"/>
          <w:sz w:val="24"/>
          <w:szCs w:val="24"/>
        </w:rPr>
        <w:t>arak işlem ile ilgili taşınır işlem fişine ulaşılır.</w:t>
      </w:r>
    </w:p>
    <w:p w:rsidR="00FB4D46" w:rsidRPr="00EA092E" w:rsidRDefault="00605657" w:rsidP="00EA09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7C3E149" wp14:editId="00A66D5D">
            <wp:extent cx="5977127" cy="2019300"/>
            <wp:effectExtent l="0" t="0" r="508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341" cy="202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657" w:rsidRDefault="00605657" w:rsidP="00FB4D46">
      <w:pPr>
        <w:pStyle w:val="ListeParagraf"/>
        <w:ind w:left="567"/>
        <w:rPr>
          <w:rFonts w:ascii="Times New Roman" w:hAnsi="Times New Roman" w:cs="Times New Roman"/>
          <w:sz w:val="24"/>
          <w:szCs w:val="24"/>
        </w:rPr>
      </w:pPr>
    </w:p>
    <w:p w:rsidR="00EA092E" w:rsidRDefault="00EA092E" w:rsidP="00F87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58B88E27" wp14:editId="3B324C5A">
            <wp:extent cx="5778775" cy="151447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7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6D" w:rsidRDefault="00F8756D" w:rsidP="00AF1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56D" w:rsidRPr="00F8756D" w:rsidRDefault="00410C82" w:rsidP="00AF1397">
      <w:pPr>
        <w:pStyle w:val="ListeParagraf"/>
        <w:numPr>
          <w:ilvl w:val="0"/>
          <w:numId w:val="3"/>
        </w:numPr>
        <w:ind w:left="360" w:hanging="284"/>
        <w:jc w:val="both"/>
        <w:rPr>
          <w:rFonts w:ascii="Times New Roman" w:hAnsi="Times New Roman" w:cs="Times New Roman"/>
          <w:i/>
          <w:sz w:val="24"/>
          <w:szCs w:val="24"/>
          <w:u w:val="double" w:color="C00000"/>
        </w:rPr>
      </w:pPr>
      <w:r w:rsidRPr="005031FD">
        <w:rPr>
          <w:rFonts w:ascii="Times New Roman" w:hAnsi="Times New Roman" w:cs="Times New Roman"/>
          <w:sz w:val="24"/>
          <w:szCs w:val="24"/>
        </w:rPr>
        <w:t>Sol tarafta bulunan menü den “</w:t>
      </w:r>
      <w:r w:rsidRPr="005031FD">
        <w:rPr>
          <w:rFonts w:ascii="Times New Roman" w:hAnsi="Times New Roman" w:cs="Times New Roman"/>
          <w:b/>
          <w:sz w:val="24"/>
          <w:szCs w:val="24"/>
        </w:rPr>
        <w:t>1</w:t>
      </w:r>
      <w:r w:rsidR="005031FD" w:rsidRPr="005031FD">
        <w:rPr>
          <w:rFonts w:ascii="Times New Roman" w:hAnsi="Times New Roman" w:cs="Times New Roman"/>
          <w:b/>
          <w:sz w:val="24"/>
          <w:szCs w:val="24"/>
        </w:rPr>
        <w:t>3</w:t>
      </w:r>
      <w:r w:rsidRPr="005031FD">
        <w:rPr>
          <w:rFonts w:ascii="Times New Roman" w:hAnsi="Times New Roman" w:cs="Times New Roman"/>
          <w:b/>
          <w:sz w:val="24"/>
          <w:szCs w:val="24"/>
        </w:rPr>
        <w:t>- Onaylı Taşınır İşlem Fişleri</w:t>
      </w:r>
      <w:r w:rsidRPr="005031FD">
        <w:rPr>
          <w:rFonts w:ascii="Times New Roman" w:hAnsi="Times New Roman" w:cs="Times New Roman"/>
          <w:sz w:val="24"/>
          <w:szCs w:val="24"/>
        </w:rPr>
        <w:t>”, “</w:t>
      </w:r>
      <w:r w:rsidR="005031FD" w:rsidRPr="005031FD">
        <w:rPr>
          <w:rFonts w:ascii="Times New Roman" w:hAnsi="Times New Roman" w:cs="Times New Roman"/>
          <w:b/>
          <w:sz w:val="24"/>
          <w:szCs w:val="24"/>
        </w:rPr>
        <w:t>14</w:t>
      </w:r>
      <w:r w:rsidRPr="005031FD">
        <w:rPr>
          <w:rFonts w:ascii="Times New Roman" w:hAnsi="Times New Roman" w:cs="Times New Roman"/>
          <w:b/>
          <w:sz w:val="24"/>
          <w:szCs w:val="24"/>
        </w:rPr>
        <w:t>-</w:t>
      </w:r>
      <w:r w:rsidR="00B6703C" w:rsidRPr="00503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1FD" w:rsidRPr="005031FD">
        <w:rPr>
          <w:rFonts w:ascii="Times New Roman" w:hAnsi="Times New Roman" w:cs="Times New Roman"/>
          <w:b/>
          <w:sz w:val="24"/>
          <w:szCs w:val="24"/>
        </w:rPr>
        <w:t>Çıkış</w:t>
      </w:r>
      <w:r w:rsidRPr="005031FD">
        <w:rPr>
          <w:rFonts w:ascii="Times New Roman" w:hAnsi="Times New Roman" w:cs="Times New Roman"/>
          <w:b/>
          <w:sz w:val="24"/>
          <w:szCs w:val="24"/>
        </w:rPr>
        <w:t xml:space="preserve"> Fişleri</w:t>
      </w:r>
      <w:r w:rsidRPr="005031FD">
        <w:rPr>
          <w:rFonts w:ascii="Times New Roman" w:hAnsi="Times New Roman" w:cs="Times New Roman"/>
          <w:sz w:val="24"/>
          <w:szCs w:val="24"/>
        </w:rPr>
        <w:t>” tıklanır. İlgili Demirbaş listeden seçilir ve “</w:t>
      </w:r>
      <w:r w:rsidR="005031FD" w:rsidRPr="005031FD">
        <w:rPr>
          <w:rFonts w:ascii="Times New Roman" w:hAnsi="Times New Roman" w:cs="Times New Roman"/>
          <w:b/>
          <w:sz w:val="24"/>
          <w:szCs w:val="24"/>
        </w:rPr>
        <w:t>15</w:t>
      </w:r>
      <w:r w:rsidRPr="005031FD">
        <w:rPr>
          <w:rFonts w:ascii="Times New Roman" w:hAnsi="Times New Roman" w:cs="Times New Roman"/>
          <w:b/>
          <w:sz w:val="24"/>
          <w:szCs w:val="24"/>
        </w:rPr>
        <w:t>- Harcama Yönetimi Sistemine Gönder</w:t>
      </w:r>
      <w:r w:rsidRPr="005031FD">
        <w:rPr>
          <w:rFonts w:ascii="Times New Roman" w:hAnsi="Times New Roman" w:cs="Times New Roman"/>
          <w:sz w:val="24"/>
          <w:szCs w:val="24"/>
        </w:rPr>
        <w:t xml:space="preserve">” butonuna basılarak </w:t>
      </w:r>
      <w:r w:rsidR="005031FD" w:rsidRPr="005031FD">
        <w:rPr>
          <w:rFonts w:ascii="Times New Roman" w:hAnsi="Times New Roman" w:cs="Times New Roman"/>
          <w:sz w:val="24"/>
          <w:szCs w:val="24"/>
        </w:rPr>
        <w:t>düşümü yapılan d</w:t>
      </w:r>
      <w:r w:rsidRPr="005031FD">
        <w:rPr>
          <w:rFonts w:ascii="Times New Roman" w:hAnsi="Times New Roman" w:cs="Times New Roman"/>
          <w:sz w:val="24"/>
          <w:szCs w:val="24"/>
        </w:rPr>
        <w:t>emirbaş HYS sistemine gönderilir.</w:t>
      </w:r>
    </w:p>
    <w:p w:rsidR="00332E22" w:rsidRPr="00F8756D" w:rsidRDefault="00410C82" w:rsidP="00AF1397">
      <w:pPr>
        <w:pStyle w:val="ListeParagraf"/>
        <w:numPr>
          <w:ilvl w:val="0"/>
          <w:numId w:val="3"/>
        </w:numPr>
        <w:ind w:left="360" w:hanging="284"/>
        <w:jc w:val="both"/>
        <w:rPr>
          <w:rFonts w:ascii="Times New Roman" w:hAnsi="Times New Roman" w:cs="Times New Roman"/>
          <w:i/>
          <w:sz w:val="24"/>
          <w:szCs w:val="24"/>
          <w:u w:val="double" w:color="C00000"/>
        </w:rPr>
      </w:pPr>
      <w:r w:rsidRPr="005031FD">
        <w:rPr>
          <w:rFonts w:ascii="Times New Roman" w:hAnsi="Times New Roman" w:cs="Times New Roman"/>
          <w:sz w:val="24"/>
          <w:szCs w:val="24"/>
        </w:rPr>
        <w:t xml:space="preserve"> </w:t>
      </w:r>
      <w:r w:rsidR="003A2301" w:rsidRPr="00F8756D">
        <w:rPr>
          <w:rFonts w:ascii="Times New Roman" w:hAnsi="Times New Roman" w:cs="Times New Roman"/>
          <w:i/>
          <w:sz w:val="24"/>
          <w:szCs w:val="24"/>
          <w:u w:val="double" w:color="C00000"/>
        </w:rPr>
        <w:t xml:space="preserve">NOT: Buradaki fiş </w:t>
      </w:r>
      <w:proofErr w:type="spellStart"/>
      <w:r w:rsidR="003A2301" w:rsidRPr="00F8756D">
        <w:rPr>
          <w:rFonts w:ascii="Times New Roman" w:hAnsi="Times New Roman" w:cs="Times New Roman"/>
          <w:i/>
          <w:sz w:val="24"/>
          <w:szCs w:val="24"/>
          <w:u w:val="double" w:color="C00000"/>
        </w:rPr>
        <w:t>no</w:t>
      </w:r>
      <w:proofErr w:type="spellEnd"/>
      <w:r w:rsidR="003A2301" w:rsidRPr="00F8756D">
        <w:rPr>
          <w:rFonts w:ascii="Times New Roman" w:hAnsi="Times New Roman" w:cs="Times New Roman"/>
          <w:i/>
          <w:sz w:val="24"/>
          <w:szCs w:val="24"/>
          <w:u w:val="double" w:color="C00000"/>
        </w:rPr>
        <w:t xml:space="preserve"> (Ok ile gösterilen</w:t>
      </w:r>
      <w:r w:rsidR="00F8756D">
        <w:rPr>
          <w:rFonts w:ascii="Times New Roman" w:hAnsi="Times New Roman" w:cs="Times New Roman"/>
          <w:i/>
          <w:sz w:val="24"/>
          <w:szCs w:val="24"/>
          <w:u w:val="double" w:color="C00000"/>
        </w:rPr>
        <w:t xml:space="preserve">) </w:t>
      </w:r>
      <w:r w:rsidR="003A2301" w:rsidRPr="00F8756D">
        <w:rPr>
          <w:rFonts w:ascii="Times New Roman" w:hAnsi="Times New Roman" w:cs="Times New Roman"/>
          <w:i/>
          <w:sz w:val="24"/>
          <w:szCs w:val="24"/>
          <w:u w:val="double" w:color="C00000"/>
        </w:rPr>
        <w:t>daha sonra HYS sisteminde kullanılmak üzere not alınmalıdır.</w:t>
      </w:r>
    </w:p>
    <w:p w:rsidR="00A073C9" w:rsidRDefault="005031FD" w:rsidP="005031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362EA74" wp14:editId="34C967DE">
            <wp:extent cx="6381750" cy="223837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62" w:rsidRDefault="00DB5362" w:rsidP="005031F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B5362" w:rsidRPr="00DB5362" w:rsidRDefault="00DB5362" w:rsidP="005031F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22239" w:rsidRPr="00DB5362" w:rsidRDefault="00E22239" w:rsidP="00DB5362">
      <w:pPr>
        <w:pStyle w:val="ListeParagraf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</w:pPr>
      <w:r w:rsidRPr="00DB5362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t xml:space="preserve">HARCAMA YÖNETİM SİSTEMİNE YÖNLENDİRİLEN </w:t>
      </w:r>
      <w:r w:rsidR="005031FD" w:rsidRPr="00DB5362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t xml:space="preserve">DÜŞÜM KAYDININ </w:t>
      </w:r>
      <w:r w:rsidRPr="00DB5362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t>MUHASEBEYE GÖNDERİLMESİ</w:t>
      </w:r>
    </w:p>
    <w:p w:rsidR="00DB5362" w:rsidRDefault="00DB5362" w:rsidP="00DB5362">
      <w:pPr>
        <w:pStyle w:val="ListeParagraf"/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</w:pPr>
    </w:p>
    <w:p w:rsidR="00DB5362" w:rsidRPr="00DB5362" w:rsidRDefault="00DB5362" w:rsidP="00DB5362">
      <w:pPr>
        <w:pStyle w:val="ListeParagraf"/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</w:pPr>
    </w:p>
    <w:p w:rsidR="00E22239" w:rsidRPr="00E22239" w:rsidRDefault="00DB5362" w:rsidP="00AF139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9B3C1C">
          <w:rPr>
            <w:rStyle w:val="Kpr"/>
            <w:rFonts w:ascii="Times New Roman" w:hAnsi="Times New Roman" w:cs="Times New Roman"/>
            <w:sz w:val="24"/>
            <w:szCs w:val="24"/>
          </w:rPr>
          <w:t>https://www.kbs.gov.tr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adresinde baştan ikinci Harcama Yönetim Sistemi</w:t>
      </w:r>
      <w:r w:rsidR="00E22239" w:rsidRPr="00E22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22239" w:rsidRPr="00E22239">
        <w:rPr>
          <w:rFonts w:ascii="Times New Roman" w:hAnsi="Times New Roman" w:cs="Times New Roman"/>
          <w:sz w:val="24"/>
          <w:szCs w:val="24"/>
        </w:rPr>
        <w:t>HYS</w:t>
      </w:r>
      <w:r>
        <w:rPr>
          <w:rFonts w:ascii="Times New Roman" w:hAnsi="Times New Roman" w:cs="Times New Roman"/>
          <w:sz w:val="24"/>
          <w:szCs w:val="24"/>
        </w:rPr>
        <w:t>)</w:t>
      </w:r>
      <w:r w:rsidR="00E22239" w:rsidRPr="00E22239">
        <w:rPr>
          <w:rFonts w:ascii="Times New Roman" w:hAnsi="Times New Roman" w:cs="Times New Roman"/>
          <w:sz w:val="24"/>
          <w:szCs w:val="24"/>
        </w:rPr>
        <w:t xml:space="preserve"> sistemine Okul kendi Kullanıcı adı ve şifresini kullanarak girer,</w:t>
      </w:r>
    </w:p>
    <w:p w:rsidR="00E22239" w:rsidRDefault="00E22239" w:rsidP="00410C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2F8EE51" wp14:editId="62DB645A">
            <wp:extent cx="2990850" cy="11334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2C" w:rsidRDefault="00E22239" w:rsidP="002105CF">
      <w:pPr>
        <w:pStyle w:val="ListeParagraf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7EA">
        <w:rPr>
          <w:rFonts w:ascii="Times New Roman" w:hAnsi="Times New Roman" w:cs="Times New Roman"/>
          <w:sz w:val="24"/>
          <w:szCs w:val="24"/>
        </w:rPr>
        <w:lastRenderedPageBreak/>
        <w:t>Sol tarafta bulunan menü den “</w:t>
      </w:r>
      <w:r w:rsidRPr="00DB5362">
        <w:rPr>
          <w:rFonts w:ascii="Times New Roman" w:hAnsi="Times New Roman" w:cs="Times New Roman"/>
          <w:b/>
          <w:sz w:val="24"/>
          <w:szCs w:val="24"/>
        </w:rPr>
        <w:t>1</w:t>
      </w:r>
      <w:r w:rsidR="003A2301" w:rsidRPr="00DB5362">
        <w:rPr>
          <w:rFonts w:ascii="Times New Roman" w:hAnsi="Times New Roman" w:cs="Times New Roman"/>
          <w:b/>
          <w:sz w:val="24"/>
          <w:szCs w:val="24"/>
        </w:rPr>
        <w:t>6</w:t>
      </w:r>
      <w:r w:rsidRPr="00DB5362">
        <w:rPr>
          <w:rFonts w:ascii="Times New Roman" w:hAnsi="Times New Roman" w:cs="Times New Roman"/>
          <w:b/>
          <w:sz w:val="24"/>
          <w:szCs w:val="24"/>
        </w:rPr>
        <w:t>- Taşınır(TKYS)</w:t>
      </w:r>
      <w:r w:rsidRPr="00DF07EA">
        <w:rPr>
          <w:rFonts w:ascii="Times New Roman" w:hAnsi="Times New Roman" w:cs="Times New Roman"/>
          <w:sz w:val="24"/>
          <w:szCs w:val="24"/>
        </w:rPr>
        <w:t>”, “</w:t>
      </w:r>
      <w:r w:rsidR="003A2301" w:rsidRPr="00DB5362">
        <w:rPr>
          <w:rFonts w:ascii="Times New Roman" w:hAnsi="Times New Roman" w:cs="Times New Roman"/>
          <w:b/>
          <w:sz w:val="24"/>
          <w:szCs w:val="24"/>
        </w:rPr>
        <w:t>17</w:t>
      </w:r>
      <w:r w:rsidRPr="00DB5362">
        <w:rPr>
          <w:rFonts w:ascii="Times New Roman" w:hAnsi="Times New Roman" w:cs="Times New Roman"/>
          <w:b/>
          <w:sz w:val="24"/>
          <w:szCs w:val="24"/>
        </w:rPr>
        <w:t>-</w:t>
      </w:r>
      <w:r w:rsidR="00B6703C" w:rsidRPr="00DB5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362">
        <w:rPr>
          <w:rFonts w:ascii="Times New Roman" w:hAnsi="Times New Roman" w:cs="Times New Roman"/>
          <w:b/>
          <w:sz w:val="24"/>
          <w:szCs w:val="24"/>
        </w:rPr>
        <w:t>ÖEB Dışı İşlemler</w:t>
      </w:r>
      <w:r w:rsidRPr="00DF07EA">
        <w:rPr>
          <w:rFonts w:ascii="Times New Roman" w:hAnsi="Times New Roman" w:cs="Times New Roman"/>
          <w:sz w:val="24"/>
          <w:szCs w:val="24"/>
        </w:rPr>
        <w:t>” sırasıyla tıklanır. “</w:t>
      </w:r>
      <w:r w:rsidR="003A2301" w:rsidRPr="00DB5362">
        <w:rPr>
          <w:rFonts w:ascii="Times New Roman" w:hAnsi="Times New Roman" w:cs="Times New Roman"/>
          <w:b/>
          <w:sz w:val="24"/>
          <w:szCs w:val="24"/>
        </w:rPr>
        <w:t>18</w:t>
      </w:r>
      <w:r w:rsidRPr="00DB5362">
        <w:rPr>
          <w:rFonts w:ascii="Times New Roman" w:hAnsi="Times New Roman" w:cs="Times New Roman"/>
          <w:b/>
          <w:sz w:val="24"/>
          <w:szCs w:val="24"/>
        </w:rPr>
        <w:t>- Taşınır Sorgula</w:t>
      </w:r>
      <w:r w:rsidRPr="00DF07EA">
        <w:rPr>
          <w:rFonts w:ascii="Times New Roman" w:hAnsi="Times New Roman" w:cs="Times New Roman"/>
          <w:sz w:val="24"/>
          <w:szCs w:val="24"/>
        </w:rPr>
        <w:t>”</w:t>
      </w:r>
      <w:r w:rsidR="002105CF">
        <w:rPr>
          <w:rFonts w:ascii="Times New Roman" w:hAnsi="Times New Roman" w:cs="Times New Roman"/>
          <w:sz w:val="24"/>
          <w:szCs w:val="24"/>
        </w:rPr>
        <w:t xml:space="preserve"> butonuna basılır.</w:t>
      </w:r>
      <w:r w:rsidR="003A2301">
        <w:rPr>
          <w:rFonts w:ascii="Times New Roman" w:hAnsi="Times New Roman" w:cs="Times New Roman"/>
          <w:sz w:val="24"/>
          <w:szCs w:val="24"/>
        </w:rPr>
        <w:t xml:space="preserve"> </w:t>
      </w:r>
      <w:r w:rsidR="002105CF">
        <w:rPr>
          <w:rFonts w:ascii="Times New Roman" w:hAnsi="Times New Roman" w:cs="Times New Roman"/>
          <w:sz w:val="24"/>
          <w:szCs w:val="24"/>
        </w:rPr>
        <w:t>E</w:t>
      </w:r>
      <w:r w:rsidR="003A2301">
        <w:rPr>
          <w:rFonts w:ascii="Times New Roman" w:hAnsi="Times New Roman" w:cs="Times New Roman"/>
          <w:sz w:val="24"/>
          <w:szCs w:val="24"/>
        </w:rPr>
        <w:t>krana gelen Arama ekranına daha önce not alınan Fiş No “</w:t>
      </w:r>
      <w:r w:rsidR="003A2301" w:rsidRPr="00DB5362">
        <w:rPr>
          <w:rFonts w:ascii="Times New Roman" w:hAnsi="Times New Roman" w:cs="Times New Roman"/>
          <w:b/>
          <w:sz w:val="24"/>
          <w:szCs w:val="24"/>
        </w:rPr>
        <w:t>19- Fiş Numarası</w:t>
      </w:r>
      <w:r w:rsidR="003A2301">
        <w:rPr>
          <w:rFonts w:ascii="Times New Roman" w:hAnsi="Times New Roman" w:cs="Times New Roman"/>
          <w:sz w:val="24"/>
          <w:szCs w:val="24"/>
        </w:rPr>
        <w:t xml:space="preserve">” </w:t>
      </w:r>
      <w:r w:rsidR="002105CF">
        <w:rPr>
          <w:rFonts w:ascii="Times New Roman" w:hAnsi="Times New Roman" w:cs="Times New Roman"/>
          <w:sz w:val="24"/>
          <w:szCs w:val="24"/>
        </w:rPr>
        <w:t xml:space="preserve">ve </w:t>
      </w:r>
      <w:r w:rsidR="003A2301" w:rsidRPr="00DB5362">
        <w:rPr>
          <w:rFonts w:ascii="Times New Roman" w:hAnsi="Times New Roman" w:cs="Times New Roman"/>
          <w:b/>
          <w:sz w:val="24"/>
          <w:szCs w:val="24"/>
        </w:rPr>
        <w:t>işlem tipi</w:t>
      </w:r>
      <w:r w:rsidR="003A2301">
        <w:rPr>
          <w:rFonts w:ascii="Times New Roman" w:hAnsi="Times New Roman" w:cs="Times New Roman"/>
          <w:sz w:val="24"/>
          <w:szCs w:val="24"/>
        </w:rPr>
        <w:t xml:space="preserve"> yazılarak</w:t>
      </w:r>
      <w:r w:rsidR="002105CF">
        <w:rPr>
          <w:rFonts w:ascii="Times New Roman" w:hAnsi="Times New Roman" w:cs="Times New Roman"/>
          <w:sz w:val="24"/>
          <w:szCs w:val="24"/>
        </w:rPr>
        <w:t xml:space="preserve"> “</w:t>
      </w:r>
      <w:r w:rsidR="002105CF" w:rsidRPr="00DB5362">
        <w:rPr>
          <w:rFonts w:ascii="Times New Roman" w:hAnsi="Times New Roman" w:cs="Times New Roman"/>
          <w:b/>
          <w:sz w:val="24"/>
          <w:szCs w:val="24"/>
        </w:rPr>
        <w:t>20-</w:t>
      </w:r>
      <w:r w:rsidR="002105CF" w:rsidRPr="00DB5362">
        <w:rPr>
          <w:rFonts w:ascii="Times New Roman" w:hAnsi="Times New Roman" w:cs="Times New Roman"/>
          <w:b/>
          <w:sz w:val="24"/>
          <w:szCs w:val="24"/>
        </w:rPr>
        <w:t>TİF sorgula</w:t>
      </w:r>
      <w:r w:rsidR="002105CF">
        <w:rPr>
          <w:rFonts w:ascii="Times New Roman" w:hAnsi="Times New Roman" w:cs="Times New Roman"/>
          <w:sz w:val="24"/>
          <w:szCs w:val="24"/>
        </w:rPr>
        <w:t>”</w:t>
      </w:r>
      <w:r w:rsidR="003A2301">
        <w:rPr>
          <w:rFonts w:ascii="Times New Roman" w:hAnsi="Times New Roman" w:cs="Times New Roman"/>
          <w:sz w:val="24"/>
          <w:szCs w:val="24"/>
        </w:rPr>
        <w:t xml:space="preserve"> </w:t>
      </w:r>
      <w:r w:rsidR="002105CF">
        <w:rPr>
          <w:rFonts w:ascii="Times New Roman" w:hAnsi="Times New Roman" w:cs="Times New Roman"/>
          <w:sz w:val="24"/>
          <w:szCs w:val="24"/>
        </w:rPr>
        <w:t>butonuna basılır.</w:t>
      </w:r>
      <w:r w:rsidRPr="00DF0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A6A" w:rsidRDefault="00CE0652" w:rsidP="00CE06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2264476" wp14:editId="411D5BA7">
            <wp:extent cx="6391275" cy="278130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7F" w:rsidRDefault="0010567F" w:rsidP="00CE06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362" w:rsidRDefault="00DB5362" w:rsidP="00CE06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592" w:rsidRDefault="002105CF" w:rsidP="00AF1397">
      <w:pPr>
        <w:pStyle w:val="ListeParagraf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362">
        <w:rPr>
          <w:rFonts w:ascii="Times New Roman" w:hAnsi="Times New Roman" w:cs="Times New Roman"/>
          <w:sz w:val="24"/>
          <w:szCs w:val="24"/>
        </w:rPr>
        <w:t xml:space="preserve">Ana ekran karşımıza gelir. </w:t>
      </w:r>
      <w:r w:rsidRPr="00DB5362">
        <w:rPr>
          <w:rFonts w:ascii="Times New Roman" w:hAnsi="Times New Roman" w:cs="Times New Roman"/>
          <w:sz w:val="24"/>
          <w:szCs w:val="24"/>
        </w:rPr>
        <w:t>“</w:t>
      </w:r>
      <w:r w:rsidRPr="00333592">
        <w:rPr>
          <w:rFonts w:ascii="Times New Roman" w:hAnsi="Times New Roman" w:cs="Times New Roman"/>
          <w:b/>
          <w:sz w:val="24"/>
          <w:szCs w:val="24"/>
        </w:rPr>
        <w:t>21</w:t>
      </w:r>
      <w:r w:rsidRPr="00333592">
        <w:rPr>
          <w:rFonts w:ascii="Times New Roman" w:hAnsi="Times New Roman" w:cs="Times New Roman"/>
          <w:b/>
          <w:sz w:val="24"/>
          <w:szCs w:val="24"/>
        </w:rPr>
        <w:t>- İlgilinin T.C./</w:t>
      </w:r>
      <w:proofErr w:type="spellStart"/>
      <w:r w:rsidRPr="00333592">
        <w:rPr>
          <w:rFonts w:ascii="Times New Roman" w:hAnsi="Times New Roman" w:cs="Times New Roman"/>
          <w:b/>
          <w:sz w:val="24"/>
          <w:szCs w:val="24"/>
        </w:rPr>
        <w:t>V.No</w:t>
      </w:r>
      <w:proofErr w:type="spellEnd"/>
      <w:r w:rsidRPr="00DB5362">
        <w:rPr>
          <w:rFonts w:ascii="Times New Roman" w:hAnsi="Times New Roman" w:cs="Times New Roman"/>
          <w:sz w:val="24"/>
          <w:szCs w:val="24"/>
        </w:rPr>
        <w:t xml:space="preserve">” bölümüne Okulun Vergi Numarası yazılır ve </w:t>
      </w:r>
      <w:r w:rsidRPr="00DB5362">
        <w:rPr>
          <w:rFonts w:ascii="Times New Roman" w:hAnsi="Times New Roman" w:cs="Times New Roman"/>
          <w:b/>
          <w:i/>
          <w:sz w:val="24"/>
          <w:szCs w:val="24"/>
          <w:u w:val="wave"/>
        </w:rPr>
        <w:t>ENTER</w:t>
      </w:r>
      <w:r w:rsidRPr="00DB5362">
        <w:rPr>
          <w:rFonts w:ascii="Times New Roman" w:hAnsi="Times New Roman" w:cs="Times New Roman"/>
          <w:sz w:val="24"/>
          <w:szCs w:val="24"/>
        </w:rPr>
        <w:t xml:space="preserve"> tuşuna basılır. İlgilinin Adı Bölümü otomatik olarak dolacaktır. “</w:t>
      </w:r>
      <w:r w:rsidRPr="00333592">
        <w:rPr>
          <w:rFonts w:ascii="Times New Roman" w:hAnsi="Times New Roman" w:cs="Times New Roman"/>
          <w:b/>
          <w:sz w:val="24"/>
          <w:szCs w:val="24"/>
        </w:rPr>
        <w:t>22</w:t>
      </w:r>
      <w:r w:rsidRPr="00333592">
        <w:rPr>
          <w:rFonts w:ascii="Times New Roman" w:hAnsi="Times New Roman" w:cs="Times New Roman"/>
          <w:b/>
          <w:sz w:val="24"/>
          <w:szCs w:val="24"/>
        </w:rPr>
        <w:t>- Açıklama</w:t>
      </w:r>
      <w:r w:rsidRPr="00DB5362">
        <w:rPr>
          <w:rFonts w:ascii="Times New Roman" w:hAnsi="Times New Roman" w:cs="Times New Roman"/>
          <w:sz w:val="24"/>
          <w:szCs w:val="24"/>
        </w:rPr>
        <w:t xml:space="preserve">” Hangi TİF </w:t>
      </w:r>
      <w:proofErr w:type="spellStart"/>
      <w:r w:rsidRPr="00DB536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DB5362">
        <w:rPr>
          <w:rFonts w:ascii="Times New Roman" w:hAnsi="Times New Roman" w:cs="Times New Roman"/>
          <w:sz w:val="24"/>
          <w:szCs w:val="24"/>
        </w:rPr>
        <w:t xml:space="preserve"> ya göre işlem yapılıyorsa ve nasıl bir işlem gerçekleştirilmişse yazılır. “</w:t>
      </w:r>
      <w:r w:rsidRPr="00333592">
        <w:rPr>
          <w:rFonts w:ascii="Times New Roman" w:hAnsi="Times New Roman" w:cs="Times New Roman"/>
          <w:b/>
          <w:sz w:val="24"/>
          <w:szCs w:val="24"/>
        </w:rPr>
        <w:t>23</w:t>
      </w:r>
      <w:r w:rsidRPr="00333592">
        <w:rPr>
          <w:rFonts w:ascii="Times New Roman" w:hAnsi="Times New Roman" w:cs="Times New Roman"/>
          <w:b/>
          <w:sz w:val="24"/>
          <w:szCs w:val="24"/>
        </w:rPr>
        <w:t>- Kaydet</w:t>
      </w:r>
      <w:r w:rsidRPr="00DB5362">
        <w:rPr>
          <w:rFonts w:ascii="Times New Roman" w:hAnsi="Times New Roman" w:cs="Times New Roman"/>
          <w:sz w:val="24"/>
          <w:szCs w:val="24"/>
        </w:rPr>
        <w:t>” butonuna tıklanarak yapılan işlemler kaydedilir. Son olarak “</w:t>
      </w:r>
      <w:r w:rsidRPr="00333592">
        <w:rPr>
          <w:rFonts w:ascii="Times New Roman" w:hAnsi="Times New Roman" w:cs="Times New Roman"/>
          <w:b/>
          <w:sz w:val="24"/>
          <w:szCs w:val="24"/>
        </w:rPr>
        <w:t>24</w:t>
      </w:r>
      <w:r w:rsidRPr="00333592">
        <w:rPr>
          <w:rFonts w:ascii="Times New Roman" w:hAnsi="Times New Roman" w:cs="Times New Roman"/>
          <w:b/>
          <w:sz w:val="24"/>
          <w:szCs w:val="24"/>
        </w:rPr>
        <w:t>- Muhasebe Birimine Gönder</w:t>
      </w:r>
      <w:r w:rsidRPr="00DB5362">
        <w:rPr>
          <w:rFonts w:ascii="Times New Roman" w:hAnsi="Times New Roman" w:cs="Times New Roman"/>
          <w:sz w:val="24"/>
          <w:szCs w:val="24"/>
        </w:rPr>
        <w:t xml:space="preserve">” butonuna tıklanarak </w:t>
      </w:r>
      <w:r w:rsidRPr="00DB5362">
        <w:rPr>
          <w:rFonts w:ascii="Times New Roman" w:hAnsi="Times New Roman" w:cs="Times New Roman"/>
          <w:sz w:val="24"/>
          <w:szCs w:val="24"/>
        </w:rPr>
        <w:t xml:space="preserve">yapılan </w:t>
      </w:r>
      <w:r w:rsidRPr="00DB5362">
        <w:rPr>
          <w:rFonts w:ascii="Times New Roman" w:hAnsi="Times New Roman" w:cs="Times New Roman"/>
          <w:sz w:val="24"/>
          <w:szCs w:val="24"/>
        </w:rPr>
        <w:t xml:space="preserve">işlemimizi Muhasebeye (Mal Müdürlüğüne) göndermiş oluruz. </w:t>
      </w:r>
    </w:p>
    <w:p w:rsidR="002105CF" w:rsidRPr="00DB5362" w:rsidRDefault="002105CF" w:rsidP="00AF1397">
      <w:pPr>
        <w:pStyle w:val="ListeParagraf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362">
        <w:rPr>
          <w:rFonts w:ascii="Times New Roman" w:hAnsi="Times New Roman" w:cs="Times New Roman"/>
          <w:sz w:val="24"/>
          <w:szCs w:val="24"/>
        </w:rPr>
        <w:t>“</w:t>
      </w:r>
      <w:r w:rsidRPr="00333592">
        <w:rPr>
          <w:rFonts w:ascii="Times New Roman" w:hAnsi="Times New Roman" w:cs="Times New Roman"/>
          <w:b/>
          <w:sz w:val="24"/>
          <w:szCs w:val="24"/>
        </w:rPr>
        <w:t>TIF Rapor Al</w:t>
      </w:r>
      <w:r w:rsidRPr="00DB5362">
        <w:rPr>
          <w:rFonts w:ascii="Times New Roman" w:hAnsi="Times New Roman" w:cs="Times New Roman"/>
          <w:sz w:val="24"/>
          <w:szCs w:val="24"/>
        </w:rPr>
        <w:t xml:space="preserve">” bölümünden </w:t>
      </w:r>
      <w:r w:rsidR="00333592">
        <w:rPr>
          <w:rFonts w:ascii="Times New Roman" w:hAnsi="Times New Roman" w:cs="Times New Roman"/>
          <w:sz w:val="24"/>
          <w:szCs w:val="24"/>
        </w:rPr>
        <w:t xml:space="preserve">2 nüsha </w:t>
      </w:r>
      <w:r w:rsidRPr="00DB5362">
        <w:rPr>
          <w:rFonts w:ascii="Times New Roman" w:hAnsi="Times New Roman" w:cs="Times New Roman"/>
          <w:sz w:val="24"/>
          <w:szCs w:val="24"/>
        </w:rPr>
        <w:t xml:space="preserve">Taşınır İşlem Fişi alınarak. </w:t>
      </w:r>
      <w:r w:rsidR="00333592">
        <w:rPr>
          <w:rFonts w:ascii="Times New Roman" w:hAnsi="Times New Roman" w:cs="Times New Roman"/>
          <w:sz w:val="24"/>
          <w:szCs w:val="24"/>
        </w:rPr>
        <w:t>1-</w:t>
      </w:r>
      <w:r w:rsidRPr="00DB5362">
        <w:rPr>
          <w:rFonts w:ascii="Times New Roman" w:hAnsi="Times New Roman" w:cs="Times New Roman"/>
          <w:sz w:val="24"/>
          <w:szCs w:val="24"/>
        </w:rPr>
        <w:t>Mal Müdürlüğüne bir üst yazı ile zimmet karşılığı ve ıslak imzalı elden teslim edilir.</w:t>
      </w:r>
      <w:r w:rsidR="00333592">
        <w:rPr>
          <w:rFonts w:ascii="Times New Roman" w:hAnsi="Times New Roman" w:cs="Times New Roman"/>
          <w:sz w:val="24"/>
          <w:szCs w:val="24"/>
        </w:rPr>
        <w:t xml:space="preserve"> 2- İlçe Milli Eğitim Müdürlüğüne Üst yazı ile hem Taşınır İşlem Fişi </w:t>
      </w:r>
      <w:proofErr w:type="spellStart"/>
      <w:r w:rsidR="00333592">
        <w:rPr>
          <w:rFonts w:ascii="Times New Roman" w:hAnsi="Times New Roman" w:cs="Times New Roman"/>
          <w:sz w:val="24"/>
          <w:szCs w:val="24"/>
        </w:rPr>
        <w:t>hemde</w:t>
      </w:r>
      <w:proofErr w:type="spellEnd"/>
      <w:r w:rsidR="00333592">
        <w:rPr>
          <w:rFonts w:ascii="Times New Roman" w:hAnsi="Times New Roman" w:cs="Times New Roman"/>
          <w:sz w:val="24"/>
          <w:szCs w:val="24"/>
        </w:rPr>
        <w:t xml:space="preserve"> </w:t>
      </w:r>
      <w:r w:rsidR="00333592">
        <w:rPr>
          <w:rFonts w:ascii="Times New Roman" w:hAnsi="Times New Roman" w:cs="Times New Roman"/>
          <w:sz w:val="24"/>
          <w:szCs w:val="24"/>
        </w:rPr>
        <w:t>Kayıttan Düşme Teklif v</w:t>
      </w:r>
      <w:r w:rsidR="00333592" w:rsidRPr="00911374">
        <w:rPr>
          <w:rFonts w:ascii="Times New Roman" w:hAnsi="Times New Roman" w:cs="Times New Roman"/>
          <w:sz w:val="24"/>
          <w:szCs w:val="24"/>
        </w:rPr>
        <w:t>e Onay Tutanağı</w:t>
      </w:r>
      <w:r w:rsidR="00333592">
        <w:rPr>
          <w:rFonts w:ascii="Times New Roman" w:hAnsi="Times New Roman" w:cs="Times New Roman"/>
          <w:sz w:val="24"/>
          <w:szCs w:val="24"/>
        </w:rPr>
        <w:t xml:space="preserve"> onaylı hali ile teslim edilir.</w:t>
      </w:r>
    </w:p>
    <w:p w:rsidR="002105CF" w:rsidRPr="00CE0652" w:rsidRDefault="002105CF" w:rsidP="00CE06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391275" cy="1657350"/>
            <wp:effectExtent l="0" t="0" r="952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5CF" w:rsidRPr="00CE0652" w:rsidSect="00332E22">
      <w:footerReference w:type="default" r:id="rId25"/>
      <w:pgSz w:w="11906" w:h="16838"/>
      <w:pgMar w:top="993" w:right="849" w:bottom="1417" w:left="993" w:header="708" w:footer="454" w:gutter="0"/>
      <w:pgBorders w:offsetFrom="page">
        <w:top w:val="single" w:sz="12" w:space="16" w:color="595959" w:themeColor="text1" w:themeTint="A6"/>
        <w:left w:val="single" w:sz="12" w:space="16" w:color="595959" w:themeColor="text1" w:themeTint="A6"/>
        <w:bottom w:val="single" w:sz="12" w:space="16" w:color="595959" w:themeColor="text1" w:themeTint="A6"/>
        <w:right w:val="single" w:sz="12" w:space="16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94" w:rsidRDefault="00983494" w:rsidP="00B6703C">
      <w:pPr>
        <w:spacing w:after="0" w:line="240" w:lineRule="auto"/>
      </w:pPr>
      <w:r>
        <w:separator/>
      </w:r>
    </w:p>
  </w:endnote>
  <w:endnote w:type="continuationSeparator" w:id="0">
    <w:p w:rsidR="00983494" w:rsidRDefault="00983494" w:rsidP="00B6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423711"/>
      <w:docPartObj>
        <w:docPartGallery w:val="Page Numbers (Bottom of Page)"/>
        <w:docPartUnique/>
      </w:docPartObj>
    </w:sdtPr>
    <w:sdtEndPr/>
    <w:sdtContent>
      <w:p w:rsidR="002E565F" w:rsidRDefault="002E565F" w:rsidP="00332E22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 wp14:anchorId="38F2E5EC" wp14:editId="596B5517">
                  <wp:extent cx="6505575" cy="92710"/>
                  <wp:effectExtent l="0" t="0" r="9525" b="2540"/>
                  <wp:docPr id="648" name="Otomatik Şekil 1" descr="Açık yata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505575" cy="92710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tomatik Şekil 1" o:spid="_x0000_s1026" type="#_x0000_t110" alt="Açık yatay" style="width:512.25pt;height:7.3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A4tAIAAGEFAAAOAAAAZHJzL2Uyb0RvYy54bWysVN1u0zAUvkfiHSzfd/lR0jbR0mmsFJAG&#10;mzTg3nWcxKpjB9ttWhCvwi3XPAPwXhw7WbcBQgiRi+Q4Pr/f+c45Pdu3Au2YNlzJAkcnIUZMUlVy&#10;WRf4zevVZI6RsUSWRCjJCnxgBp8tHj867bucxapRomQagRNp8r4rcGNtlweBoQ1riTlRHZNwWSnd&#10;EgtHXQelJj14b0UQh+E06JUuO60oMwb+LodLvPD+q4pRe1VVhlkkCgy5Wf/W/r1272BxSvJak67h&#10;dEyD/EMWLeESgh5dLYklaKv5L65aTrUyqrInVLWBqipOma8BqonCn6q5aUjHfC0AjumOMJn/55a+&#10;2l1rxMsCTxNolSQtNOnKKoCbb9D3T2zDBYowKpmhANv518/fvmzQAco7OOz6zuTg4qa71q56010q&#10;ujFIqouGyJqda636hpESMo6cfvDAwB0MmKJ1/1KVEJhsrfIw7ivdokrw7q0zdK4BKrT3fTsc+8b2&#10;FlH4OU3DNJ2lGFG4y+JZ5PsakNy5ccadNvYZUy1yQoEroXpIUNslo9wx10cgu0tjXY53+t6WWLvi&#10;Qoy2wj5X+r03qOoLoX3Zul6DiHbEscw/vliSH1XWv9Vd+WfUHVVc+DGk8w01QlqjNFDqQxbFSfgk&#10;ziar6Xw2SVZJOslm4XwSRtmTbBomWbJcfXQpRkne8LJk8pJLdkvvKPk7+oyDNhDTExz1AG8ap756&#10;owQvHTB/RuCBWsstTLvgbYHnR5hI7hjyVJZ+Fi3hYpCDh+n7xgAat1+PiueTo9BAxbUqD0AnraDJ&#10;MO2wl0BoXL9QDzNeYPNuSzTDSLyQQMksShK3FPwhSWcxHPT9m/X9GyIpuCqwxWgQL+ywSLad5nUD&#10;kQamSnUONK6455Kj+JDVSH6YY1/BuHPcorh/9lp3m3HxAwAA//8DAFBLAwQUAAYACAAAACEAVbDR&#10;vd0AAAAFAQAADwAAAGRycy9kb3ducmV2LnhtbEyPQU/DMAyF70j8h8hI3FhKNaZRmk6osAuCw8ak&#10;7eg2XluROFWTbYVfT7YLXKxnPeu9z/litEYcafCdYwX3kwQEce10x42Czefybg7CB2SNxjEp+CYP&#10;i+L6KsdMuxOv6LgOjYgh7DNU0IbQZ1L6uiWLfuJ64ujt3WAxxHVopB7wFMOtkWmSzKTFjmNDiz2V&#10;LdVf64NVsFx9vL2kr5v3vau2ppw/7sr+xyl1ezM+P4EINIa/YzjjR3QoIlPlDqy9MAriI+Eyz16S&#10;Th9AVFFNZyCLXP6nL34BAAD//wMAUEsBAi0AFAAGAAgAAAAhALaDOJL+AAAA4QEAABMAAAAAAAAA&#10;AAAAAAAAAAAAAFtDb250ZW50X1R5cGVzXS54bWxQSwECLQAUAAYACAAAACEAOP0h/9YAAACUAQAA&#10;CwAAAAAAAAAAAAAAAAAvAQAAX3JlbHMvLnJlbHNQSwECLQAUAAYACAAAACEA7maAOLQCAABhBQAA&#10;DgAAAAAAAAAAAAAAAAAuAgAAZHJzL2Uyb0RvYy54bWxQSwECLQAUAAYACAAAACEAVbDRvd0AAAAF&#10;AQAADwAAAAAAAAAAAAAAAAAO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sdt>
        <w:sdtPr>
          <w:id w:val="1095906113"/>
          <w:docPartObj>
            <w:docPartGallery w:val="Page Numbers (Top of Page)"/>
            <w:docPartUnique/>
          </w:docPartObj>
        </w:sdtPr>
        <w:sdtEndPr/>
        <w:sdtContent>
          <w:p w:rsidR="00332E22" w:rsidRDefault="002E565F" w:rsidP="002E565F">
            <w:pPr>
              <w:pStyle w:val="Altbilgi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1A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1A1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332E22" w:rsidRDefault="00332E22" w:rsidP="00332E22">
            <w:pPr>
              <w:pStyle w:val="Altbilgi"/>
              <w:ind w:left="-567"/>
            </w:pPr>
            <w:r>
              <w:t xml:space="preserve">   </w:t>
            </w:r>
          </w:p>
          <w:p w:rsidR="00332E22" w:rsidRDefault="00332E22" w:rsidP="00332E22">
            <w:pPr>
              <w:pStyle w:val="Altbilgi"/>
              <w:tabs>
                <w:tab w:val="clear" w:pos="9072"/>
                <w:tab w:val="right" w:pos="9214"/>
              </w:tabs>
              <w:ind w:left="-567"/>
              <w:rPr>
                <w:sz w:val="16"/>
                <w:szCs w:val="16"/>
              </w:rPr>
            </w:pPr>
            <w:r>
              <w:t xml:space="preserve">                 </w:t>
            </w:r>
            <w:r w:rsidRPr="00332E22">
              <w:rPr>
                <w:sz w:val="16"/>
                <w:szCs w:val="16"/>
              </w:rPr>
              <w:t xml:space="preserve">Bodrum İlçe Milli Eğitim Müdürlüğü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</w:t>
            </w:r>
            <w:r w:rsidRPr="00332E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</w:t>
            </w:r>
            <w:r w:rsidRPr="00332E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332E22">
              <w:rPr>
                <w:sz w:val="16"/>
                <w:szCs w:val="16"/>
              </w:rPr>
              <w:t>Hazırlayan: &lt;Hatun ARSLAN&gt;</w:t>
            </w:r>
          </w:p>
          <w:p w:rsidR="00B45896" w:rsidRPr="00332E22" w:rsidRDefault="00332E22" w:rsidP="00332E22">
            <w:pPr>
              <w:pStyle w:val="Altbilgi"/>
              <w:tabs>
                <w:tab w:val="clear" w:pos="9072"/>
                <w:tab w:val="right" w:pos="9356"/>
              </w:tabs>
              <w:ind w:left="-567"/>
            </w:pPr>
            <w:r>
              <w:rPr>
                <w:sz w:val="16"/>
                <w:szCs w:val="16"/>
              </w:rPr>
              <w:t xml:space="preserve">                      </w:t>
            </w:r>
            <w:r w:rsidRPr="00332E22">
              <w:rPr>
                <w:sz w:val="16"/>
                <w:szCs w:val="16"/>
              </w:rPr>
              <w:t>Tel:   (0 252) 316 10 34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332E22">
              <w:rPr>
                <w:sz w:val="16"/>
                <w:szCs w:val="16"/>
              </w:rPr>
              <w:t xml:space="preserve"> Destek Hizmetler Şube Müdürlüğü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94" w:rsidRDefault="00983494" w:rsidP="00B6703C">
      <w:pPr>
        <w:spacing w:after="0" w:line="240" w:lineRule="auto"/>
      </w:pPr>
      <w:r>
        <w:separator/>
      </w:r>
    </w:p>
  </w:footnote>
  <w:footnote w:type="continuationSeparator" w:id="0">
    <w:p w:rsidR="00983494" w:rsidRDefault="00983494" w:rsidP="00B6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4E4"/>
    <w:multiLevelType w:val="hybridMultilevel"/>
    <w:tmpl w:val="5D2E0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7808"/>
    <w:multiLevelType w:val="hybridMultilevel"/>
    <w:tmpl w:val="1EB424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2A73"/>
    <w:multiLevelType w:val="hybridMultilevel"/>
    <w:tmpl w:val="CA1044CA"/>
    <w:lvl w:ilvl="0" w:tplc="EE026B04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1C251D"/>
    <w:multiLevelType w:val="hybridMultilevel"/>
    <w:tmpl w:val="480A32EA"/>
    <w:lvl w:ilvl="0" w:tplc="6D1EA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B00CA"/>
    <w:multiLevelType w:val="hybridMultilevel"/>
    <w:tmpl w:val="ED962F40"/>
    <w:lvl w:ilvl="0" w:tplc="934AE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C482E"/>
    <w:multiLevelType w:val="hybridMultilevel"/>
    <w:tmpl w:val="AB8460D4"/>
    <w:lvl w:ilvl="0" w:tplc="B92A3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424A7"/>
    <w:multiLevelType w:val="hybridMultilevel"/>
    <w:tmpl w:val="A532F90C"/>
    <w:lvl w:ilvl="0" w:tplc="6D1EA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C1"/>
    <w:rsid w:val="000240C2"/>
    <w:rsid w:val="00034E39"/>
    <w:rsid w:val="000427A7"/>
    <w:rsid w:val="000B262C"/>
    <w:rsid w:val="0010567F"/>
    <w:rsid w:val="001E3F5C"/>
    <w:rsid w:val="001F562C"/>
    <w:rsid w:val="002105CF"/>
    <w:rsid w:val="0022411C"/>
    <w:rsid w:val="002B1825"/>
    <w:rsid w:val="002E565F"/>
    <w:rsid w:val="00332E22"/>
    <w:rsid w:val="00333592"/>
    <w:rsid w:val="0036464D"/>
    <w:rsid w:val="00391A1D"/>
    <w:rsid w:val="003A2301"/>
    <w:rsid w:val="00410C82"/>
    <w:rsid w:val="0043266C"/>
    <w:rsid w:val="00450D4D"/>
    <w:rsid w:val="004744F3"/>
    <w:rsid w:val="005031FD"/>
    <w:rsid w:val="00605657"/>
    <w:rsid w:val="00682B9F"/>
    <w:rsid w:val="00685701"/>
    <w:rsid w:val="006E1F2A"/>
    <w:rsid w:val="00702333"/>
    <w:rsid w:val="007061C1"/>
    <w:rsid w:val="00727C33"/>
    <w:rsid w:val="00745A6A"/>
    <w:rsid w:val="00756AE3"/>
    <w:rsid w:val="00762301"/>
    <w:rsid w:val="007C5024"/>
    <w:rsid w:val="007F69B4"/>
    <w:rsid w:val="00911374"/>
    <w:rsid w:val="00983494"/>
    <w:rsid w:val="009872C5"/>
    <w:rsid w:val="00A073C9"/>
    <w:rsid w:val="00A76614"/>
    <w:rsid w:val="00AA2317"/>
    <w:rsid w:val="00AB0504"/>
    <w:rsid w:val="00AD5AB5"/>
    <w:rsid w:val="00AF1397"/>
    <w:rsid w:val="00B45896"/>
    <w:rsid w:val="00B6703C"/>
    <w:rsid w:val="00B907D2"/>
    <w:rsid w:val="00BD1D90"/>
    <w:rsid w:val="00BE5B91"/>
    <w:rsid w:val="00BF03B2"/>
    <w:rsid w:val="00C43028"/>
    <w:rsid w:val="00CD4CCC"/>
    <w:rsid w:val="00CE0652"/>
    <w:rsid w:val="00D9737F"/>
    <w:rsid w:val="00DB5362"/>
    <w:rsid w:val="00DF07EA"/>
    <w:rsid w:val="00E22239"/>
    <w:rsid w:val="00E61E41"/>
    <w:rsid w:val="00E620E4"/>
    <w:rsid w:val="00E87A7D"/>
    <w:rsid w:val="00E91E7D"/>
    <w:rsid w:val="00EA092E"/>
    <w:rsid w:val="00F37EF5"/>
    <w:rsid w:val="00F61E3B"/>
    <w:rsid w:val="00F8756D"/>
    <w:rsid w:val="00FB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1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57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03C"/>
  </w:style>
  <w:style w:type="paragraph" w:styleId="Altbilgi">
    <w:name w:val="footer"/>
    <w:basedOn w:val="Normal"/>
    <w:link w:val="Al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03C"/>
  </w:style>
  <w:style w:type="paragraph" w:styleId="AralkYok">
    <w:name w:val="No Spacing"/>
    <w:link w:val="AralkYokChar"/>
    <w:uiPriority w:val="1"/>
    <w:qFormat/>
    <w:rsid w:val="00034E3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34E39"/>
    <w:rPr>
      <w:rFonts w:eastAsiaTheme="minorEastAsia"/>
      <w:lang w:eastAsia="tr-TR"/>
    </w:rPr>
  </w:style>
  <w:style w:type="paragraph" w:customStyle="1" w:styleId="2909F619802848F09E01365C32F34654">
    <w:name w:val="2909F619802848F09E01365C32F34654"/>
    <w:rsid w:val="002E565F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DB5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1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57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03C"/>
  </w:style>
  <w:style w:type="paragraph" w:styleId="Altbilgi">
    <w:name w:val="footer"/>
    <w:basedOn w:val="Normal"/>
    <w:link w:val="Al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03C"/>
  </w:style>
  <w:style w:type="paragraph" w:styleId="AralkYok">
    <w:name w:val="No Spacing"/>
    <w:link w:val="AralkYokChar"/>
    <w:uiPriority w:val="1"/>
    <w:qFormat/>
    <w:rsid w:val="00034E3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34E39"/>
    <w:rPr>
      <w:rFonts w:eastAsiaTheme="minorEastAsia"/>
      <w:lang w:eastAsia="tr-TR"/>
    </w:rPr>
  </w:style>
  <w:style w:type="paragraph" w:customStyle="1" w:styleId="2909F619802848F09E01365C32F34654">
    <w:name w:val="2909F619802848F09E01365C32F34654"/>
    <w:rsid w:val="002E565F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DB5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kbs.gov.tr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www.kbs.gov.tr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F4B1-CB02-46D4-81E1-FB2E2B9A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Win8</dc:creator>
  <cp:lastModifiedBy>Hatun</cp:lastModifiedBy>
  <cp:revision>10</cp:revision>
  <cp:lastPrinted>2016-09-29T08:13:00Z</cp:lastPrinted>
  <dcterms:created xsi:type="dcterms:W3CDTF">2016-09-23T08:39:00Z</dcterms:created>
  <dcterms:modified xsi:type="dcterms:W3CDTF">2016-09-29T08:13:00Z</dcterms:modified>
</cp:coreProperties>
</file>