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A" w:rsidRDefault="00C7596A" w:rsidP="00C7596A">
      <w:pPr>
        <w:autoSpaceDE w:val="0"/>
        <w:autoSpaceDN w:val="0"/>
        <w:adjustRightInd w:val="0"/>
        <w:spacing w:after="0" w:line="240" w:lineRule="auto"/>
        <w:ind w:firstLine="0"/>
        <w:rPr>
          <w:rFonts w:ascii="Candara-Bold" w:hAnsi="Candara-Bold" w:cs="Candara-Bold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596A" w:rsidTr="00086151">
        <w:tc>
          <w:tcPr>
            <w:tcW w:w="9212" w:type="dxa"/>
            <w:gridSpan w:val="2"/>
            <w:shd w:val="clear" w:color="auto" w:fill="B1C78C" w:themeFill="accent4" w:themeFillTint="99"/>
            <w:vAlign w:val="center"/>
          </w:tcPr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VII. ARAPÇA BİLGİ VE ETKİNLİK YARIŞMALARI BÖLGE İL VE MERKEZLERİ</w:t>
            </w: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Karabük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Tokat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BF7975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Zonguldak, Kastamonu, Bartın, Karabük,</w:t>
            </w:r>
            <w:r w:rsidR="00CD2E0B">
              <w:rPr>
                <w:rFonts w:ascii="Candara" w:hAnsi="Candara" w:cs="Candara"/>
                <w:sz w:val="28"/>
                <w:szCs w:val="28"/>
              </w:rPr>
              <w:t xml:space="preserve"> </w:t>
            </w:r>
            <w:r w:rsidRPr="00CD2E0B">
              <w:rPr>
                <w:rFonts w:ascii="Candara" w:hAnsi="Candara" w:cs="Candara"/>
                <w:sz w:val="28"/>
                <w:szCs w:val="28"/>
              </w:rPr>
              <w:t>Sinop, Çankırı, Ankara,</w:t>
            </w:r>
          </w:p>
          <w:p w:rsidR="00C7596A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Kırıkkale, Çorum, Bolu</w:t>
            </w:r>
          </w:p>
          <w:p w:rsidR="00BF7975" w:rsidRPr="00CD2E0B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C7596A" w:rsidRP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Ordu, Giresun, Gümüşhane,</w:t>
            </w:r>
            <w:r w:rsidR="00D9390A">
              <w:rPr>
                <w:rFonts w:ascii="Candara" w:hAnsi="Candara" w:cs="Candara"/>
                <w:sz w:val="28"/>
                <w:szCs w:val="28"/>
              </w:rPr>
              <w:t xml:space="preserve"> Amasya, Tokat, S</w:t>
            </w:r>
            <w:r>
              <w:rPr>
                <w:rFonts w:ascii="Candara" w:hAnsi="Candara" w:cs="Candara"/>
                <w:sz w:val="28"/>
                <w:szCs w:val="28"/>
              </w:rPr>
              <w:t>ivas, samsun, Trabzon, Yozgat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Iğdır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Diyarbakır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D9390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</w:t>
            </w:r>
            <w:r w:rsidR="00CD2E0B" w:rsidRPr="00BF7975">
              <w:rPr>
                <w:rFonts w:ascii="Candara" w:hAnsi="Candara" w:cs="Candara-Bold"/>
                <w:bCs/>
                <w:sz w:val="28"/>
                <w:szCs w:val="28"/>
              </w:rPr>
              <w:t>ller</w:t>
            </w:r>
          </w:p>
          <w:p w:rsid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Rize, Ardahan, Artvin, Kars, Iğdır, Ağrı, Erzurum, Muş, Bingöl, Bayburt, Erzincan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Diyarbakır, Mardin, </w:t>
            </w:r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Batman, Siirt, Şırnak, Hakkari, 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Van, Bitlis,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Elazığ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900429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Mersin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Şanlıurfa, Gaziantep,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ilis, Kahramanmaraş, Adıyaman, Tunceli,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Elazığ, Malatya</w:t>
            </w: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Niğde,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M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ersin, 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>Adana,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ayseri, Nevşehir, Osmaniye,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Hatay, A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ksaray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Pr="00BF7975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Isparta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Bilecik</w:t>
            </w:r>
          </w:p>
        </w:tc>
      </w:tr>
      <w:tr w:rsidR="00CD2E0B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Kırşehir, Konya, Karaman, Antalya, Burdur, Isparta, Afyon,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Muğla, Aydın, Manisa, Uşak, Denizli, Kütahya, İzmir, Bilecik, Eskişehir, Balıkesir</w:t>
            </w:r>
          </w:p>
        </w:tc>
      </w:tr>
      <w:tr w:rsidR="00CD2E0B" w:rsidTr="00086151"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Yalova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BF7975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Edirne, Kırklareli, Tekirdağ, Çanakkale, Yalova, Düzce, Sakarya, Kocaeli, Bursa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İl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İstanbul</w:t>
            </w:r>
          </w:p>
        </w:tc>
      </w:tr>
    </w:tbl>
    <w:p w:rsidR="00E14A08" w:rsidRDefault="00853A92" w:rsidP="00853A92">
      <w:pPr>
        <w:pStyle w:val="AralkYok"/>
      </w:pPr>
      <w:r>
        <w:t>*Yarışma bölge merkezlerinde sadece Arapça Bilgi yarışmaları yapılacaktır.</w:t>
      </w:r>
    </w:p>
    <w:p w:rsidR="00853A92" w:rsidRDefault="00853A92" w:rsidP="00853A92">
      <w:pPr>
        <w:pStyle w:val="AralkYok"/>
      </w:pPr>
      <w:r>
        <w:t>*Arapça Etkinlik Yarışmalarında video değerlendirmeleri yukarıdaki bölge tasnifine göre yapılacaktır</w:t>
      </w:r>
    </w:p>
    <w:sectPr w:rsidR="00853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02" w:rsidRDefault="00D52B02" w:rsidP="00FF4973">
      <w:pPr>
        <w:spacing w:after="0" w:line="240" w:lineRule="auto"/>
      </w:pPr>
      <w:r>
        <w:separator/>
      </w:r>
    </w:p>
  </w:endnote>
  <w:endnote w:type="continuationSeparator" w:id="0">
    <w:p w:rsidR="00D52B02" w:rsidRDefault="00D52B02" w:rsidP="00F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02" w:rsidRDefault="00D52B02" w:rsidP="00FF4973">
      <w:pPr>
        <w:spacing w:after="0" w:line="240" w:lineRule="auto"/>
      </w:pPr>
      <w:r>
        <w:separator/>
      </w:r>
    </w:p>
  </w:footnote>
  <w:footnote w:type="continuationSeparator" w:id="0">
    <w:p w:rsidR="00D52B02" w:rsidRDefault="00D52B02" w:rsidP="00FF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73" w:rsidRDefault="00FF4973">
    <w:pPr>
      <w:pStyle w:val="stbilgi"/>
    </w:pPr>
    <w: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B1D"/>
    <w:multiLevelType w:val="hybridMultilevel"/>
    <w:tmpl w:val="6030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3"/>
    <w:rsid w:val="00002ACD"/>
    <w:rsid w:val="000275B1"/>
    <w:rsid w:val="00086151"/>
    <w:rsid w:val="001B44D5"/>
    <w:rsid w:val="0023690B"/>
    <w:rsid w:val="0024749A"/>
    <w:rsid w:val="00372777"/>
    <w:rsid w:val="00424038"/>
    <w:rsid w:val="00455013"/>
    <w:rsid w:val="00853A92"/>
    <w:rsid w:val="00900429"/>
    <w:rsid w:val="00A47445"/>
    <w:rsid w:val="00AA3483"/>
    <w:rsid w:val="00B77092"/>
    <w:rsid w:val="00BF7975"/>
    <w:rsid w:val="00C7596A"/>
    <w:rsid w:val="00CD2E0B"/>
    <w:rsid w:val="00D220F5"/>
    <w:rsid w:val="00D52B02"/>
    <w:rsid w:val="00D9390A"/>
    <w:rsid w:val="00E14A08"/>
    <w:rsid w:val="00EC4061"/>
    <w:rsid w:val="00ED519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KARABULUT</dc:creator>
  <cp:lastModifiedBy>ayşeballı</cp:lastModifiedBy>
  <cp:revision>2</cp:revision>
  <dcterms:created xsi:type="dcterms:W3CDTF">2015-12-30T06:33:00Z</dcterms:created>
  <dcterms:modified xsi:type="dcterms:W3CDTF">2015-12-30T06:33:00Z</dcterms:modified>
</cp:coreProperties>
</file>